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95" w:rsidRDefault="00EE6595">
      <w:pPr>
        <w:rPr>
          <w:rFonts w:ascii="Arial Narrow" w:hAnsi="Arial Narrow" w:cs="Tahoma"/>
          <w:sz w:val="24"/>
          <w:szCs w:val="24"/>
        </w:rPr>
      </w:pPr>
    </w:p>
    <w:p w:rsidR="00D6130E" w:rsidRPr="00D6130E" w:rsidRDefault="00482C5A" w:rsidP="00D6130E">
      <w:pPr>
        <w:widowControl w:val="0"/>
        <w:suppressAutoHyphens/>
        <w:spacing w:after="0" w:line="100" w:lineRule="atLeast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Arial Narrow" w:hAnsi="Arial Narrow" w:cs="Calibri"/>
          <w:b/>
          <w:sz w:val="24"/>
          <w:szCs w:val="24"/>
          <w:lang w:eastAsia="pl-PL"/>
        </w:rPr>
        <w:t xml:space="preserve">Znak sprawy: </w:t>
      </w:r>
      <w:r w:rsidR="00D6130E" w:rsidRPr="00D6130E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ROPS.III.K.510.5.2018</w:t>
      </w:r>
    </w:p>
    <w:p w:rsidR="00D6130E" w:rsidRDefault="00482C5A" w:rsidP="00482C5A">
      <w:pPr>
        <w:widowControl w:val="0"/>
        <w:suppressAutoHyphens/>
        <w:spacing w:after="0" w:line="100" w:lineRule="atLeast"/>
        <w:jc w:val="right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  <w:r w:rsidR="00350A7F">
        <w:rPr>
          <w:rFonts w:ascii="Arial Narrow" w:hAnsi="Arial Narrow" w:cs="Calibri"/>
          <w:b/>
          <w:sz w:val="24"/>
          <w:szCs w:val="24"/>
        </w:rPr>
        <w:t>Załącznik nr 1</w:t>
      </w:r>
    </w:p>
    <w:p w:rsidR="00350A7F" w:rsidRDefault="00350A7F" w:rsidP="00350A7F">
      <w:pPr>
        <w:widowControl w:val="0"/>
        <w:suppressAutoHyphens/>
        <w:spacing w:after="0" w:line="100" w:lineRule="atLeast"/>
        <w:jc w:val="right"/>
        <w:rPr>
          <w:rFonts w:ascii="Arial Narrow" w:hAnsi="Arial Narrow" w:cs="Calibri"/>
          <w:b/>
          <w:sz w:val="24"/>
          <w:szCs w:val="24"/>
        </w:rPr>
      </w:pPr>
    </w:p>
    <w:p w:rsidR="00350A7F" w:rsidRPr="00D6130E" w:rsidRDefault="00350A7F" w:rsidP="00485B83">
      <w:pPr>
        <w:widowControl w:val="0"/>
        <w:suppressAutoHyphens/>
        <w:spacing w:after="0" w:line="100" w:lineRule="atLeast"/>
        <w:jc w:val="right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D6130E" w:rsidRPr="00D6130E" w:rsidRDefault="00D6130E" w:rsidP="00485B83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>Opis przedmiotu zamówienia</w:t>
      </w:r>
    </w:p>
    <w:p w:rsidR="00D6130E" w:rsidRPr="00D6130E" w:rsidRDefault="00D6130E" w:rsidP="00485B83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</w:pPr>
    </w:p>
    <w:p w:rsidR="00485B83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pl-PL" w:bidi="hi-IN"/>
        </w:rPr>
        <w:t xml:space="preserve">Usługa hotelarska i restauracyjna wraz z salą szkoleniową na potrzeby dwudniowych spotkań realizowanych w ramach projektu partnerskiego, pt. „Kooperacja – efektywna i skuteczna” </w:t>
      </w:r>
      <w:r w:rsidRPr="00D6130E">
        <w:rPr>
          <w:rFonts w:ascii="Arial Narrow" w:eastAsia="Times New Roman" w:hAnsi="Arial Narrow" w:cs="Arial"/>
          <w:i/>
          <w:kern w:val="1"/>
          <w:sz w:val="24"/>
          <w:szCs w:val="24"/>
          <w:lang w:eastAsia="hi-IN" w:bidi="hi-IN"/>
        </w:rPr>
        <w:t>w ramach Osi Priorytetowej II Efektywne polityki publiczne dla rynku pracy, gospodarki i edukacji, Działania 2.5 Skuteczna pomoc społeczna Programu Operacyjnego Wiedza Edukacja Rozwój na lata 2014-2020 współfinansowanego z Europejskiego Funduszu Społecznego</w:t>
      </w:r>
    </w:p>
    <w:p w:rsidR="00D6130E" w:rsidRPr="00D6130E" w:rsidRDefault="00D6130E" w:rsidP="00485B8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Przedmiot zamówienia:</w:t>
      </w:r>
    </w:p>
    <w:p w:rsidR="00D6130E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Usługa hotelarska i restauracyjna wraz z salą </w:t>
      </w:r>
      <w:r w:rsidR="009D69C0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szkoleniową</w:t>
      </w: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:</w:t>
      </w:r>
    </w:p>
    <w:p w:rsidR="00D6130E" w:rsidRPr="00D6130E" w:rsidRDefault="00D6130E" w:rsidP="00485B83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9D69C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Zapewnienie usługi hotelarskiej i restauracyjnej wraz z salą szkoleniową na terenie woj. lubuskiego </w:t>
      </w:r>
      <w:r w:rsidR="00D15BF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9D69C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 jednym z </w:t>
      </w:r>
      <w:r w:rsidRPr="009D69C0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powiatów</w:t>
      </w:r>
      <w:r w:rsidRPr="009D69C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:</w:t>
      </w:r>
      <w:r w:rsidRPr="009D69C0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słubickim</w:t>
      </w:r>
      <w:r w:rsidRPr="009D69C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, </w:t>
      </w:r>
      <w:r w:rsidR="009D69C0" w:rsidRPr="009D69C0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 xml:space="preserve">sulęcińskim, </w:t>
      </w:r>
      <w:r w:rsidRPr="009D69C0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>krośnieńskim</w:t>
      </w:r>
      <w:r w:rsidR="00283ED9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 xml:space="preserve"> lub gorzowskim</w:t>
      </w:r>
      <w:r w:rsidRPr="009D69C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, </w:t>
      </w:r>
      <w:r w:rsidRPr="009D69C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na potrzeby realizacji 3 (trzech) dwudniowych spotkań.</w:t>
      </w:r>
    </w:p>
    <w:p w:rsidR="00D6130E" w:rsidRPr="00D6130E" w:rsidRDefault="00D6130E" w:rsidP="00485B8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 xml:space="preserve">Termin realizacji zamówienia: </w:t>
      </w:r>
    </w:p>
    <w:p w:rsidR="00A53D30" w:rsidRDefault="00D6130E" w:rsidP="00485B83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A53D30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Ramy czasowe realizacji usługi: wrzesień 2018r. - grudzień 2018*</w:t>
      </w:r>
    </w:p>
    <w:p w:rsidR="00A94FBE" w:rsidRPr="00A94FBE" w:rsidRDefault="00D6130E" w:rsidP="00A94FBE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A53D30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Terminy spotkań na 2018 r.:</w:t>
      </w:r>
      <w:r w:rsidR="00A53D30" w:rsidRPr="00A53D3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587AAC" w:rsidRPr="00A94FB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I spotkanie 15-16</w:t>
      </w:r>
      <w:r w:rsidRPr="00A94FB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.09.2018r.,     </w:t>
      </w:r>
    </w:p>
    <w:p w:rsidR="00A94FBE" w:rsidRDefault="00D6130E" w:rsidP="00A94FBE">
      <w:pPr>
        <w:pStyle w:val="Akapitzlist"/>
        <w:widowControl w:val="0"/>
        <w:suppressAutoHyphens/>
        <w:spacing w:after="0" w:line="360" w:lineRule="auto"/>
        <w:ind w:left="2844" w:firstLine="696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A94FB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8142E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II spotkanie 13-14.10.2018r.,</w:t>
      </w:r>
      <w:r w:rsidRPr="00A94FB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</w:p>
    <w:p w:rsidR="00D6130E" w:rsidRPr="00A94FBE" w:rsidRDefault="00D6130E" w:rsidP="00A94FBE">
      <w:pPr>
        <w:pStyle w:val="Akapitzlist"/>
        <w:widowControl w:val="0"/>
        <w:suppressAutoHyphens/>
        <w:spacing w:after="0" w:line="360" w:lineRule="auto"/>
        <w:ind w:left="2844" w:firstLine="696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A94FB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III spotkanie 24-25.11.2018r. </w:t>
      </w:r>
    </w:p>
    <w:p w:rsidR="00350A7F" w:rsidRPr="00907AF1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*Zamawiający zastrzega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, że dwudniowe spotkania </w:t>
      </w:r>
      <w:r w:rsidR="00A53D30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zamówienia, realizowane będą 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w soboty i niedziele następujące po sobie, z wyłączeniem dni ustawowo wolnych od pracy (świąt). Zamawiający zastrzega sobie prawo zmiany wyżej wskazanych terminów </w:t>
      </w:r>
      <w:r w:rsidR="00907AF1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>spotkań, 14 dni roboczych przed</w:t>
      </w:r>
      <w:r w:rsidRPr="00D6130E">
        <w:rPr>
          <w:rFonts w:ascii="Arial Narrow" w:eastAsia="Times New Roman" w:hAnsi="Arial Narrow" w:cs="Arial"/>
          <w:color w:val="000000"/>
          <w:kern w:val="1"/>
          <w:sz w:val="24"/>
          <w:szCs w:val="24"/>
          <w:lang w:eastAsia="hi-IN" w:bidi="hi-IN"/>
        </w:rPr>
        <w:t xml:space="preserve"> wstępnie zaplanowanym terminem spotkania. </w:t>
      </w:r>
    </w:p>
    <w:p w:rsidR="00587AAC" w:rsidRPr="00907AF1" w:rsidRDefault="00D6130E" w:rsidP="00907AF1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Miejsce realizac</w:t>
      </w:r>
      <w:r w:rsidR="00A53D30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ji spotkań</w:t>
      </w: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:</w:t>
      </w:r>
      <w:r w:rsidR="009D69C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Pr="009D69C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województwo lubuskie, jeden z  powiatów: słubicki, </w:t>
      </w:r>
      <w:r w:rsidR="009D69C0" w:rsidRPr="009D69C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sulęciński, </w:t>
      </w:r>
      <w:r w:rsidRPr="009D69C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>krośnieński</w:t>
      </w:r>
      <w:r w:rsidR="00283ED9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lub </w:t>
      </w:r>
      <w:r w:rsidR="009D69C0" w:rsidRPr="009D69C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>gorzowski.</w:t>
      </w:r>
    </w:p>
    <w:p w:rsidR="00D6130E" w:rsidRPr="009D69C0" w:rsidRDefault="00587AAC" w:rsidP="00485B83">
      <w:pPr>
        <w:widowControl w:val="0"/>
        <w:numPr>
          <w:ilvl w:val="0"/>
          <w:numId w:val="1"/>
        </w:numPr>
        <w:suppressAutoHyphens/>
        <w:spacing w:after="0" w:line="360" w:lineRule="auto"/>
        <w:ind w:hanging="294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Grupy uczestników</w:t>
      </w:r>
      <w:r w:rsidR="00D6130E"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:</w:t>
      </w:r>
      <w:r w:rsidR="009D69C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</w:t>
      </w:r>
      <w:r w:rsidR="00D6130E" w:rsidRPr="009D69C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7 uczestników  podczas 3 dwudniowych spotkań.</w:t>
      </w:r>
    </w:p>
    <w:p w:rsidR="00350A7F" w:rsidRDefault="00D6130E" w:rsidP="00485B83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UWAGA! 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Ilekroć w zapisach opisu przedmiotu zamówienia jest mowa o realizacji określonych opisem usług, oznacza to, że dotyczyć one będą realizacji wszystkich wykazanych usług 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br/>
        <w:t xml:space="preserve"> dla</w:t>
      </w:r>
      <w:r w:rsidR="00587AAC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grupy 7 uczestników, w trakcie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3 dwudniowych spotkań z zastrzeżeniem zapisów Rozdziału V, pkt. 1  Uwaga Zamawiającego.</w:t>
      </w:r>
    </w:p>
    <w:p w:rsidR="00A94FBE" w:rsidRPr="00587AAC" w:rsidRDefault="00A94FBE" w:rsidP="00485B83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</w:p>
    <w:p w:rsidR="00D6130E" w:rsidRPr="00D6130E" w:rsidRDefault="009D69C0" w:rsidP="00485B83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Usługi hotelarskie</w:t>
      </w:r>
      <w:r w:rsidR="00D6130E" w:rsidRPr="00D6130E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:</w:t>
      </w:r>
    </w:p>
    <w:p w:rsidR="00D6130E" w:rsidRPr="009D69C0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1. Wykonawca zapewni zakwaterowanie uczestnikom spotkań, z wyłączeniem uczestników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lastRenderedPageBreak/>
        <w:t xml:space="preserve">zamieszkujących w miejscowości, w której odbywa się spotkanie, w hotelu o standardzie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co najmniej trzygwiazdkowym ***, zgodnie z Rozporządzeniem Ministra Gospodark</w:t>
      </w:r>
      <w:r w:rsidR="00587AAC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i i Pracy z dnia 19.08.2004r.,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sprawie obiektów hotelarskich i innych obiektów, w których są</w:t>
      </w:r>
      <w:r w:rsidR="00587AAC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świadczone usługi hotelarskie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(Dz. U. z 2017 r., poz. 2166) lub równoważ</w:t>
      </w:r>
      <w:r w:rsidR="00587AAC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nym,</w:t>
      </w:r>
      <w:r w:rsidR="00587AA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na terenie woj. lubuskiego w jednym </w:t>
      </w:r>
      <w:r w:rsidR="00587AAC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 powiatów: słubickim</w:t>
      </w:r>
      <w:r w:rsidR="00A94FB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>, sulęcińskim, krośnieńskim lub</w:t>
      </w:r>
      <w:r w:rsidR="009D69C0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>gorzowskim.</w:t>
      </w:r>
    </w:p>
    <w:p w:rsidR="00D6130E" w:rsidRDefault="00D6130E" w:rsidP="00485B83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  <w:r w:rsidRPr="00587AA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>UWAGA! Zamawiający zastrzega sobie prawo zmniejszenia liczby uczestników spotkania. Zapotrzebowani</w:t>
      </w:r>
      <w:r w:rsidR="00587AA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e na ilość noclegów i posiłków </w:t>
      </w:r>
      <w:r w:rsidRPr="00587AAC"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  <w:t xml:space="preserve"> zostanie przekazane Wykonawcy, w terminie do 3 dni roboczych przed planowanym terminem poszczególnych spotkań.</w:t>
      </w:r>
    </w:p>
    <w:p w:rsidR="00587AAC" w:rsidRPr="00587AAC" w:rsidRDefault="00587AAC" w:rsidP="00485B83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kern w:val="1"/>
          <w:sz w:val="24"/>
          <w:szCs w:val="24"/>
          <w:lang w:eastAsia="hi-IN" w:bidi="hi-IN"/>
        </w:rPr>
      </w:pPr>
    </w:p>
    <w:p w:rsidR="00D6130E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2. Wymogi dotyczące baz</w:t>
      </w:r>
      <w:r w:rsidR="009D69C0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y noclegowej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:</w:t>
      </w:r>
    </w:p>
    <w:p w:rsidR="00D6130E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1) zapewnienie jednego noclegu podczas każdego z 3 dwudniowych spotkań (każdorazowo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 xml:space="preserve">w pierwszym dniu każdego spotkania) w maksymalnie dwuosobowych pokojach ze śniadaniami. Wszystkie pokoje muszą posiadać pełny węzeł sanitarny tj.: łazienka z natryskiem, ewent. wanną, </w:t>
      </w:r>
      <w:proofErr w:type="spellStart"/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wc</w:t>
      </w:r>
      <w:proofErr w:type="spellEnd"/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. Łóżka powinny być oddzielone od siebie i stanowić odrębne posłanie, z zachowaniem zasady, że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w pokoju dwuosobowym kwaterowane będą osoby tej samej płci.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Temperatura w pokojach powinna być dostosowana do potrzeb uczestników, nie niższa jednak niż 21 °C,</w:t>
      </w:r>
    </w:p>
    <w:p w:rsidR="00D6130E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2) ww. baza noclegowa musi posiadać zaplecze gastronomiczne,</w:t>
      </w:r>
    </w:p>
    <w:p w:rsidR="00D6130E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3) wykonawca zobowiązany jest do opłacenia ewentualnych opłat klimatycznych,</w:t>
      </w:r>
    </w:p>
    <w:p w:rsidR="00D6130E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4) hotel musi dysponować infrastruktu</w:t>
      </w:r>
      <w:r w:rsidR="008142E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rą dostosowaną do potrzeb osób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 niepełnosprawnością ruchową,</w:t>
      </w:r>
    </w:p>
    <w:p w:rsidR="00D6130E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5) bazę noclegową należy wskazać w załączniku nr 2 (miejsce realizacji usługi),</w:t>
      </w:r>
    </w:p>
    <w:p w:rsidR="00D6130E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6) wykonawca zapewni nieodpłatne korzystanie z miejsc parkingowych, którymi dysponuje hotel przez uczestników spotkań oraz 4 osobom z ramienia Zamawiającego,</w:t>
      </w:r>
    </w:p>
    <w:p w:rsidR="00D6130E" w:rsidRPr="00D6130E" w:rsidRDefault="00D6130E" w:rsidP="00485B83">
      <w:pPr>
        <w:widowControl w:val="0"/>
        <w:tabs>
          <w:tab w:val="left" w:pos="1035"/>
          <w:tab w:val="left" w:pos="1065"/>
          <w:tab w:val="left" w:pos="142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Cs/>
          <w:kern w:val="1"/>
          <w:sz w:val="24"/>
          <w:szCs w:val="24"/>
          <w:lang w:eastAsia="hi-IN" w:bidi="hi-IN"/>
        </w:rPr>
        <w:t>7)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wykonawca zapewni salę dydaktyczną  podczas każdego z 3 dwudniowych</w:t>
      </w:r>
      <w:bookmarkStart w:id="0" w:name="_GoBack"/>
      <w:bookmarkEnd w:id="0"/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spotkań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w wymiarze 8h zegarowych na każdy dzień spotkania, w miejscu zakwaterowania uczestników mieszczącej min. 10 osób, z wyposażeniem: stoły, krzesła, rzutnik multimedialny z ekranem, komputer, tablica flipchart z kartkami lub tablice sucho ścieralne oraz komplet pisaków, bezprzewodowy - bezpłatny dostęp do Internetu. Sala powinna być dostosowana do potrzeb osób niepełnosprawnych ruchowo. Temperatura w pomieszczeniu powinna być dostosowana do potrzeb uczestników, nie niższa jednak niż 21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>°C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. Pomieszczenia powinny być klimatyzowane i zapewniać dostęp do światła dziennego z możliwością zaciemnienia Sali oraz zapewnienie oświetlenia sztucznego. Zamawiający przekaże Wykonawcy informację dotyczącą zapotrzebowania na ww. dodatkowe usługi na 3 dni robocze przed planowanym terminem spotkania,</w:t>
      </w:r>
    </w:p>
    <w:p w:rsidR="00D6130E" w:rsidRPr="00D6130E" w:rsidRDefault="00D6130E" w:rsidP="00485B83">
      <w:pPr>
        <w:widowControl w:val="0"/>
        <w:tabs>
          <w:tab w:val="left" w:pos="1035"/>
          <w:tab w:val="left" w:pos="1065"/>
          <w:tab w:val="left" w:pos="142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8) doba hotelowa w ramach zamówienia </w:t>
      </w:r>
      <w:r w:rsidR="00587AAC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winna rozpoczynać  się zgodnie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 dobą hotelową, wskazanej przez Zamawiającego bazy noclegowej, z zastrzeżeniem, że uczestnicy spotkań mogą rozpocząć</w:t>
      </w:r>
      <w:r w:rsidR="00587AAC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 i zakończyć zajęcia  w Sali szkoleniowej w godzinach, wskazanych przez Zamawiającego,</w:t>
      </w:r>
    </w:p>
    <w:p w:rsidR="00D6130E" w:rsidRPr="00D6130E" w:rsidRDefault="00D6130E" w:rsidP="00485B83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lastRenderedPageBreak/>
        <w:t xml:space="preserve">9) 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nie dopuszcza się zakwaterowania części uczestników w innym (współpracującym) ośrodku/hotelu. </w:t>
      </w:r>
      <w:r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Hotel powinien być położony poza zwartą zabudową miejską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. </w:t>
      </w:r>
      <w:r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 xml:space="preserve">Hotel nie powinien znajdować się </w:t>
      </w:r>
      <w:r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br/>
        <w:t xml:space="preserve">w pobliżu ruchliwej trasy, drogi, gdyż może to negatywnie wpływać na 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edukacyjny </w:t>
      </w:r>
      <w:r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komfort pracy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trenera i </w:t>
      </w:r>
      <w:r w:rsidRPr="00D6130E">
        <w:rPr>
          <w:rFonts w:ascii="Arial Narrow" w:eastAsia="SimSun" w:hAnsi="Arial Narrow" w:cs="Mangal"/>
          <w:color w:val="000000"/>
          <w:kern w:val="1"/>
          <w:sz w:val="24"/>
          <w:szCs w:val="24"/>
          <w:lang w:eastAsia="hi-IN" w:bidi="hi-IN"/>
        </w:rPr>
        <w:t> grupy.</w:t>
      </w:r>
    </w:p>
    <w:p w:rsidR="00D6130E" w:rsidRPr="00D6130E" w:rsidRDefault="00D6130E" w:rsidP="00485B83">
      <w:pPr>
        <w:widowControl w:val="0"/>
        <w:numPr>
          <w:ilvl w:val="0"/>
          <w:numId w:val="1"/>
        </w:numPr>
        <w:tabs>
          <w:tab w:val="left" w:pos="851"/>
          <w:tab w:val="left" w:pos="1035"/>
          <w:tab w:val="left" w:pos="1065"/>
        </w:tabs>
        <w:suppressAutoHyphens/>
        <w:spacing w:after="0" w:line="360" w:lineRule="auto"/>
        <w:ind w:hanging="11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Usługi restauracyjne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>zamówienia obejmują</w:t>
      </w:r>
      <w:r w:rsidRPr="00D6130E">
        <w:rPr>
          <w:rFonts w:ascii="Arial Narrow" w:eastAsia="SimSun" w:hAnsi="Arial Narrow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zapewnienie wyżywienia uczestnikom podczas każdego z 3 dwudniowych spotkań składające się z:</w:t>
      </w:r>
    </w:p>
    <w:p w:rsidR="00D6130E" w:rsidRPr="00D6130E" w:rsidRDefault="00D6130E" w:rsidP="00485B83">
      <w:pPr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dwóch posiłków obiadowych: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zupa, danie główne, min. 2 rodzaje surówek oraz napój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(sok owocowy 100% oraz woda mineralna) do każdego obiadu,</w:t>
      </w:r>
    </w:p>
    <w:p w:rsidR="00D6130E" w:rsidRPr="00D6130E" w:rsidRDefault="00D6130E" w:rsidP="00485B83">
      <w:pPr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jednej kolacji (w pierwszym dniu spotkania) w formie bufetu w tym: dania ciepłe (min. 2 rodzaje)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i zimne, pieczywo, sałatki, warzywa sezonowe, wędliny, sery, napoje gorące i zimne,</w:t>
      </w:r>
    </w:p>
    <w:p w:rsidR="00D6130E" w:rsidRPr="00D6130E" w:rsidRDefault="00D6130E" w:rsidP="00485B83">
      <w:pPr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dwóch serwisów kawowych, uzupełnianych  podczas odbywania się spotkań (tj. jeden serwis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w trakcie każdego dnia spotkania) obejmujący:</w:t>
      </w:r>
      <w:r w:rsidRPr="00D6130E">
        <w:rPr>
          <w:rFonts w:ascii="Arial Narrow" w:eastAsia="SimSun" w:hAnsi="Arial Narrow" w:cs="Arial"/>
          <w:color w:val="000000"/>
          <w:kern w:val="1"/>
          <w:sz w:val="24"/>
          <w:szCs w:val="24"/>
          <w:lang w:eastAsia="hi-IN" w:bidi="hi-IN"/>
        </w:rPr>
        <w:t xml:space="preserve"> kawa, herbata - min. 3 rodzaje, mleko, cukier, cytryna, przekąski: ciastka kruche min. 3 rodzaje, ciasto - min. 2 rodzaje, paluszki, owoce sezonowe – min. 3 rodzaje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,</w:t>
      </w:r>
    </w:p>
    <w:p w:rsidR="00D6130E" w:rsidRPr="00D6130E" w:rsidRDefault="00D6130E" w:rsidP="00485B83">
      <w:pPr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SimSun" w:hAnsi="Arial Narrow" w:cs="Mangal"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podczas zajęć, w sali winna znajdować się woda mineralna (gazowana lub niegazowana)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br/>
        <w:t>w ilości 0,5 l na osobodzień każda,</w:t>
      </w:r>
    </w:p>
    <w:p w:rsidR="00D6130E" w:rsidRPr="00D6130E" w:rsidRDefault="00D6130E" w:rsidP="00485B83">
      <w:pPr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SimSun" w:hAnsi="Arial Narrow" w:cs="Mangal"/>
          <w:bCs/>
          <w:kern w:val="1"/>
          <w:sz w:val="24"/>
          <w:szCs w:val="24"/>
          <w:lang w:eastAsia="hi-IN" w:bidi="hi-IN"/>
        </w:rPr>
        <w:t xml:space="preserve">jedno śniadanie (w drugim dniu spotkania)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formie bufetu dla osó</w:t>
      </w:r>
      <w:r w:rsidR="00587AAC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b nocujących w hotelu, zgodnie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zapotrzebowaniem na ilość noclegów, przekazanym przez Zamawiającego: dania ciepłe i zimne, pieczywo, sałatki, warzywa sezonowe, wędliny, sery, napoje gorące i zimne,</w:t>
      </w:r>
    </w:p>
    <w:p w:rsidR="00D6130E" w:rsidRPr="00D6130E" w:rsidRDefault="00D6130E" w:rsidP="00485B83">
      <w:pPr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Wykonawca, w razie konieczności, zapewni wyżywienie specjalne, zadeklarowane przez uczestnika spotkania. Zamawiający przekaże Wykonawcy informację dotyczącą diety specjalnej  na 3 dni robocze przed planowanym terminem spotkania,</w:t>
      </w:r>
    </w:p>
    <w:p w:rsidR="00D6130E" w:rsidRPr="00D6130E" w:rsidRDefault="00D6130E" w:rsidP="00485B83">
      <w:pPr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posiłki powinny być przygotowywane zgodnie z obowiązującymi w tym zakresie przepisami </w:t>
      </w:r>
      <w:r w:rsidR="00D15BF7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 xml:space="preserve">prawa,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w szczególności dotyczącymi wymogów sanitarnych stawianych osobom biorącym udział w realizacji usługi oraz miejscom przygotowania i podawania posiłków.</w:t>
      </w:r>
    </w:p>
    <w:p w:rsidR="00D6130E" w:rsidRPr="00D6130E" w:rsidRDefault="00D6130E" w:rsidP="00485B83">
      <w:pPr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posiłki winy posiadać odpowiednie walory smakowe i zapachowe oraz estetyczny wygląd</w:t>
      </w:r>
      <w:r w:rsidRPr="00D6130E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Pr="00D6130E">
        <w:rPr>
          <w:rFonts w:ascii="Arial Narrow" w:eastAsia="Times New Roman" w:hAnsi="Arial Narrow" w:cs="Arial"/>
          <w:kern w:val="1"/>
          <w:sz w:val="24"/>
          <w:szCs w:val="24"/>
          <w:lang w:eastAsia="hi-IN" w:bidi="hi-IN"/>
        </w:rPr>
        <w:t>Zasada urozmaicania powinna dotyczyć wszystkich posiłków. Wykonawca przy oferowaniu posiłków  powinien stosować świeże produkty spożywcze,</w:t>
      </w:r>
    </w:p>
    <w:p w:rsidR="00D6130E" w:rsidRPr="00907AF1" w:rsidRDefault="00D6130E" w:rsidP="00485B83">
      <w:pPr>
        <w:widowControl w:val="0"/>
        <w:numPr>
          <w:ilvl w:val="0"/>
          <w:numId w:val="5"/>
        </w:numPr>
        <w:tabs>
          <w:tab w:val="left" w:pos="284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>zarówno usługa restauracyjna jak i sala szkoleniowa musi być r</w:t>
      </w:r>
      <w:r w:rsidR="00DA0B9B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 xml:space="preserve">ealizowana na terenie obiektu, </w:t>
      </w:r>
      <w:r w:rsidRPr="00D6130E">
        <w:rPr>
          <w:rFonts w:ascii="Arial Narrow" w:eastAsia="SimSun" w:hAnsi="Arial Narrow" w:cs="Mangal"/>
          <w:b/>
          <w:kern w:val="1"/>
          <w:sz w:val="24"/>
          <w:szCs w:val="24"/>
          <w:lang w:eastAsia="hi-IN" w:bidi="hi-IN"/>
        </w:rPr>
        <w:t>w którym będzie wykonywana usługa hotelarska.</w:t>
      </w:r>
    </w:p>
    <w:p w:rsidR="00D6130E" w:rsidRPr="00D6130E" w:rsidRDefault="00D6130E" w:rsidP="00485B83">
      <w:pPr>
        <w:widowControl w:val="0"/>
        <w:numPr>
          <w:ilvl w:val="0"/>
          <w:numId w:val="1"/>
        </w:numPr>
        <w:tabs>
          <w:tab w:val="left" w:pos="851"/>
          <w:tab w:val="left" w:pos="1035"/>
          <w:tab w:val="left" w:pos="1065"/>
        </w:tabs>
        <w:suppressAutoHyphens/>
        <w:spacing w:after="0" w:line="360" w:lineRule="auto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  <w:t xml:space="preserve"> Pozostałe informacje, dotyczące realizacji przedmiotu zamówienia:</w:t>
      </w:r>
    </w:p>
    <w:p w:rsidR="00D6130E" w:rsidRPr="00D6130E" w:rsidRDefault="00D6130E" w:rsidP="00485B83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Wykonawca zapewni dostęp i kontakt do swojego pracownika na czas realizacji usługi na wypadek kwestii technicznych lub informacyjnych.</w:t>
      </w:r>
    </w:p>
    <w:p w:rsidR="00D6130E" w:rsidRPr="00D6130E" w:rsidRDefault="00D6130E" w:rsidP="00485B83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Wykonawca umożliwi Zamawiającemu czasowe </w:t>
      </w:r>
      <w:proofErr w:type="spellStart"/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>ologowanie</w:t>
      </w:r>
      <w:proofErr w:type="spellEnd"/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 miejsca realizacji usługi </w:t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lastRenderedPageBreak/>
        <w:t>oznaczeniem w formie plakatu o formacie A3, zgodnie z wymogami projektów finansowanych ze środków UE. Zamawiający przekaże oznaczenia Wykonawcy do 5 dni roboczych od dnia podpisania umowy. Wykonawca umieści oznaczenia w ustalonym</w:t>
      </w:r>
      <w:r w:rsidR="00485B83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br/>
      </w: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z Zamawiającym miejscu tj. drzwi sali szkoleniowej, drzwi wejściowe do hotelu. </w:t>
      </w:r>
    </w:p>
    <w:p w:rsidR="00D6130E" w:rsidRPr="00D6130E" w:rsidRDefault="00D6130E" w:rsidP="00485B83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Zamawiający przeprowadzi rekrutację uczestników wizyty i przekaże Wykonawcy listę uczestników. </w:t>
      </w:r>
    </w:p>
    <w:p w:rsidR="00D6130E" w:rsidRPr="00D6130E" w:rsidRDefault="00D6130E" w:rsidP="00485B83">
      <w:pPr>
        <w:widowControl w:val="0"/>
        <w:numPr>
          <w:ilvl w:val="1"/>
          <w:numId w:val="1"/>
        </w:numPr>
        <w:tabs>
          <w:tab w:val="left" w:pos="426"/>
        </w:tabs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kern w:val="1"/>
          <w:sz w:val="24"/>
          <w:szCs w:val="24"/>
          <w:lang w:eastAsia="hi-IN" w:bidi="hi-IN"/>
        </w:rPr>
      </w:pPr>
      <w:r w:rsidRPr="00D6130E">
        <w:rPr>
          <w:rFonts w:ascii="Arial Narrow" w:eastAsia="Times New Roman" w:hAnsi="Arial Narrow" w:cs="Mangal"/>
          <w:kern w:val="1"/>
          <w:sz w:val="24"/>
          <w:szCs w:val="24"/>
          <w:lang w:eastAsia="hi-IN" w:bidi="hi-IN"/>
        </w:rPr>
        <w:t xml:space="preserve"> Zamawiający zobowiązuje się do zebrania wszelkich danych osobowych uczestników, niezbędnych do realizacji przedmiotu zamówienia.</w:t>
      </w:r>
    </w:p>
    <w:p w:rsidR="00D6130E" w:rsidRDefault="00D6130E" w:rsidP="00485B83">
      <w:pPr>
        <w:spacing w:after="0"/>
      </w:pPr>
    </w:p>
    <w:sectPr w:rsidR="00D613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1F" w:rsidRDefault="009E461F" w:rsidP="00032E0B">
      <w:pPr>
        <w:spacing w:after="0" w:line="240" w:lineRule="auto"/>
      </w:pPr>
      <w:r>
        <w:separator/>
      </w:r>
    </w:p>
  </w:endnote>
  <w:endnote w:type="continuationSeparator" w:id="0">
    <w:p w:rsidR="009E461F" w:rsidRDefault="009E461F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027567"/>
      <w:docPartObj>
        <w:docPartGallery w:val="Page Numbers (Bottom of Page)"/>
        <w:docPartUnique/>
      </w:docPartObj>
    </w:sdtPr>
    <w:sdtEndPr/>
    <w:sdtContent>
      <w:p w:rsidR="00350A7F" w:rsidRDefault="0035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E7">
          <w:rPr>
            <w:noProof/>
          </w:rPr>
          <w:t>3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1F" w:rsidRDefault="009E461F" w:rsidP="00032E0B">
      <w:pPr>
        <w:spacing w:after="0" w:line="240" w:lineRule="auto"/>
      </w:pPr>
      <w:r>
        <w:separator/>
      </w:r>
    </w:p>
  </w:footnote>
  <w:footnote w:type="continuationSeparator" w:id="0">
    <w:p w:rsidR="009E461F" w:rsidRDefault="009E461F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33516141" wp14:editId="540CD73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  <w:p w:rsidR="00350A7F" w:rsidRDefault="00350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3C28D44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8"/>
    <w:lvl w:ilvl="0">
      <w:start w:val="1"/>
      <w:numFmt w:val="upperLetter"/>
      <w:lvlText w:val="%1."/>
      <w:lvlJc w:val="left"/>
      <w:pPr>
        <w:tabs>
          <w:tab w:val="num" w:pos="0"/>
        </w:tabs>
        <w:ind w:left="832" w:hanging="6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C4422D1"/>
    <w:multiLevelType w:val="hybridMultilevel"/>
    <w:tmpl w:val="DFFC4E3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53403"/>
    <w:multiLevelType w:val="hybridMultilevel"/>
    <w:tmpl w:val="1E2A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94B90"/>
    <w:rsid w:val="001468A3"/>
    <w:rsid w:val="001C17E5"/>
    <w:rsid w:val="00283ED9"/>
    <w:rsid w:val="002B6A46"/>
    <w:rsid w:val="00350A7F"/>
    <w:rsid w:val="00482C5A"/>
    <w:rsid w:val="00485B83"/>
    <w:rsid w:val="005454C1"/>
    <w:rsid w:val="00587AAC"/>
    <w:rsid w:val="006E11E7"/>
    <w:rsid w:val="0074699C"/>
    <w:rsid w:val="00807BBB"/>
    <w:rsid w:val="008142E7"/>
    <w:rsid w:val="00874AB3"/>
    <w:rsid w:val="00907AF1"/>
    <w:rsid w:val="009D69C0"/>
    <w:rsid w:val="009E461F"/>
    <w:rsid w:val="00A53D30"/>
    <w:rsid w:val="00A872A2"/>
    <w:rsid w:val="00A9037A"/>
    <w:rsid w:val="00A94FBE"/>
    <w:rsid w:val="00D15BF7"/>
    <w:rsid w:val="00D26358"/>
    <w:rsid w:val="00D6130E"/>
    <w:rsid w:val="00DA0B9B"/>
    <w:rsid w:val="00EE6595"/>
    <w:rsid w:val="00F6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14</cp:revision>
  <cp:lastPrinted>2018-08-24T09:13:00Z</cp:lastPrinted>
  <dcterms:created xsi:type="dcterms:W3CDTF">2018-08-24T05:21:00Z</dcterms:created>
  <dcterms:modified xsi:type="dcterms:W3CDTF">2018-08-24T09:24:00Z</dcterms:modified>
</cp:coreProperties>
</file>